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B1795" w14:textId="663FA21B" w:rsidR="003263CA" w:rsidRPr="00A07972" w:rsidRDefault="003263CA" w:rsidP="003263CA">
      <w:pPr>
        <w:pStyle w:val="Titre"/>
      </w:pPr>
      <w:r>
        <w:t xml:space="preserve">Comment j’enseigne le langage oral ? </w:t>
      </w:r>
    </w:p>
    <w:p w14:paraId="3EE4733D" w14:textId="77777777" w:rsidR="003263CA" w:rsidRDefault="003263CA" w:rsidP="003263CA"/>
    <w:p w14:paraId="5D25C945" w14:textId="727EC1D1" w:rsidR="003263CA" w:rsidRPr="00F516B3" w:rsidRDefault="003263CA" w:rsidP="003263CA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</w:t>
      </w:r>
      <w:r>
        <w:rPr>
          <w:rFonts w:asciiTheme="minorHAnsi" w:hAnsiTheme="minorHAnsi" w:cstheme="minorHAnsi"/>
          <w:b/>
          <w:bCs/>
        </w:rPr>
        <w:t xml:space="preserve"> tableau a pour but d’analyser durant une semaine tous les moments où mes élèves ont l’occasion de travailler le langage oral dans la classe, que ce soit prévu ou non. </w:t>
      </w:r>
      <w:r w:rsidRPr="003263CA">
        <w:rPr>
          <w:rFonts w:asciiTheme="minorHAnsi" w:hAnsiTheme="minorHAnsi" w:cstheme="minorHAnsi"/>
        </w:rPr>
        <w:t>Il est</w:t>
      </w:r>
      <w:r w:rsidRPr="00F516B3">
        <w:rPr>
          <w:rFonts w:asciiTheme="minorHAnsi" w:hAnsiTheme="minorHAnsi" w:cstheme="minorHAnsi"/>
        </w:rPr>
        <w:t xml:space="preserve"> adapté</w:t>
      </w:r>
      <w:r>
        <w:rPr>
          <w:rFonts w:asciiTheme="minorHAnsi" w:hAnsiTheme="minorHAnsi" w:cstheme="minorHAnsi"/>
        </w:rPr>
        <w:t xml:space="preserve"> d’une grille </w:t>
      </w:r>
      <w:r w:rsidRPr="00F516B3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 xml:space="preserve">’un </w:t>
      </w:r>
      <w:r w:rsidR="00E13038">
        <w:rPr>
          <w:rFonts w:asciiTheme="minorHAnsi" w:hAnsiTheme="minorHAnsi" w:cstheme="minorHAnsi"/>
        </w:rPr>
        <w:t>livr</w:t>
      </w:r>
      <w:r w:rsidRPr="00F516B3">
        <w:rPr>
          <w:rFonts w:asciiTheme="minorHAnsi" w:hAnsiTheme="minorHAnsi" w:cstheme="minorHAnsi"/>
        </w:rPr>
        <w:t>e de Claudine Garcia-</w:t>
      </w:r>
      <w:proofErr w:type="spellStart"/>
      <w:r w:rsidRPr="00F516B3">
        <w:rPr>
          <w:rFonts w:asciiTheme="minorHAnsi" w:hAnsiTheme="minorHAnsi" w:cstheme="minorHAnsi"/>
        </w:rPr>
        <w:t>Debanc</w:t>
      </w:r>
      <w:proofErr w:type="spellEnd"/>
      <w:r w:rsidRPr="00F516B3">
        <w:rPr>
          <w:rStyle w:val="Appelnotedebasdep"/>
          <w:rFonts w:asciiTheme="minorHAnsi" w:hAnsiTheme="minorHAnsi" w:cstheme="minorHAnsi"/>
        </w:rPr>
        <w:footnoteReference w:id="1"/>
      </w:r>
      <w:r>
        <w:rPr>
          <w:rFonts w:asciiTheme="minorHAnsi" w:hAnsiTheme="minorHAnsi" w:cstheme="minorHAnsi"/>
        </w:rPr>
        <w:t xml:space="preserve">. Comme le langage oral se travaille à plein de moments différents de la classe, il s’agit de s’observer un peu pour faire un diagnostic de tout ce que je fais déjà, afin de prévoir… </w:t>
      </w:r>
      <w:r w:rsidR="00E13038">
        <w:rPr>
          <w:rFonts w:asciiTheme="minorHAnsi" w:hAnsiTheme="minorHAnsi" w:cstheme="minorHAnsi"/>
        </w:rPr>
        <w:t xml:space="preserve">seulement </w:t>
      </w:r>
      <w:r>
        <w:rPr>
          <w:rFonts w:asciiTheme="minorHAnsi" w:hAnsiTheme="minorHAnsi" w:cstheme="minorHAnsi"/>
        </w:rPr>
        <w:t xml:space="preserve">ce qui manque ! </w:t>
      </w:r>
      <w:r>
        <w:rPr>
          <w:rFonts w:asciiTheme="minorHAnsi" w:hAnsiTheme="minorHAnsi" w:cstheme="minorHAnsi"/>
        </w:rPr>
        <w:t xml:space="preserve"> </w:t>
      </w:r>
    </w:p>
    <w:p w14:paraId="0DA73B4E" w14:textId="77777777" w:rsidR="003263CA" w:rsidRDefault="003263CA" w:rsidP="003263C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3759"/>
        <w:gridCol w:w="2802"/>
        <w:gridCol w:w="2796"/>
        <w:gridCol w:w="2799"/>
      </w:tblGrid>
      <w:tr w:rsidR="00E13038" w:rsidRPr="00986A44" w14:paraId="4CC45CFA" w14:textId="77777777" w:rsidTr="00E13038">
        <w:trPr>
          <w:cantSplit/>
          <w:trHeight w:val="342"/>
        </w:trPr>
        <w:tc>
          <w:tcPr>
            <w:tcW w:w="657" w:type="pct"/>
            <w:vAlign w:val="center"/>
          </w:tcPr>
          <w:p w14:paraId="639ACDA4" w14:textId="3DEAAAC8" w:rsidR="00E13038" w:rsidRPr="0076045A" w:rsidRDefault="00E13038" w:rsidP="008A61C1">
            <w:pPr>
              <w:jc w:val="center"/>
              <w:rPr>
                <w:rFonts w:asciiTheme="minorHAnsi" w:hAnsiTheme="minorHAnsi" w:cstheme="minorHAnsi"/>
                <w:b/>
                <w:smallCaps/>
                <w:color w:val="0000FF"/>
                <w:lang w:val="en-GB"/>
              </w:rPr>
            </w:pPr>
            <w:r w:rsidRPr="0076045A">
              <w:rPr>
                <w:rFonts w:asciiTheme="minorHAnsi" w:hAnsiTheme="minorHAnsi" w:cstheme="minorHAnsi"/>
                <w:b/>
                <w:smallCaps/>
                <w:color w:val="0000FF"/>
                <w:lang w:val="en-GB"/>
              </w:rPr>
              <w:t xml:space="preserve">Situation </w:t>
            </w:r>
          </w:p>
          <w:p w14:paraId="44CFF028" w14:textId="6EA68715" w:rsidR="00E13038" w:rsidRPr="0076045A" w:rsidRDefault="00E13038" w:rsidP="008A61C1">
            <w:pPr>
              <w:jc w:val="center"/>
              <w:rPr>
                <w:rFonts w:asciiTheme="minorHAnsi" w:hAnsiTheme="minorHAnsi" w:cstheme="minorHAnsi"/>
                <w:b/>
                <w:smallCaps/>
                <w:color w:val="0000FF"/>
                <w:lang w:val="en-GB"/>
              </w:rPr>
            </w:pPr>
            <w:r>
              <w:rPr>
                <w:rFonts w:asciiTheme="minorHAnsi" w:hAnsiTheme="minorHAnsi" w:cstheme="minorHAnsi"/>
                <w:b/>
                <w:smallCaps/>
                <w:color w:val="0000FF"/>
                <w:lang w:val="en-GB"/>
              </w:rPr>
              <w:t>durée</w:t>
            </w:r>
          </w:p>
        </w:tc>
        <w:tc>
          <w:tcPr>
            <w:tcW w:w="1343" w:type="pct"/>
            <w:vAlign w:val="center"/>
          </w:tcPr>
          <w:p w14:paraId="783D17BA" w14:textId="77777777" w:rsidR="00E13038" w:rsidRPr="0076045A" w:rsidRDefault="00E13038" w:rsidP="008A61C1">
            <w:pPr>
              <w:jc w:val="center"/>
              <w:rPr>
                <w:rFonts w:asciiTheme="minorHAnsi" w:hAnsiTheme="minorHAnsi" w:cstheme="minorHAnsi"/>
                <w:b/>
                <w:smallCaps/>
                <w:color w:val="0000FF"/>
                <w:lang w:val="en-GB"/>
              </w:rPr>
            </w:pPr>
            <w:proofErr w:type="spellStart"/>
            <w:r w:rsidRPr="0076045A">
              <w:rPr>
                <w:rFonts w:asciiTheme="minorHAnsi" w:hAnsiTheme="minorHAnsi" w:cstheme="minorHAnsi"/>
                <w:b/>
                <w:smallCaps/>
                <w:color w:val="0000FF"/>
                <w:lang w:val="en-GB"/>
              </w:rPr>
              <w:t>Variété</w:t>
            </w:r>
            <w:proofErr w:type="spellEnd"/>
            <w:r w:rsidRPr="0076045A">
              <w:rPr>
                <w:rFonts w:asciiTheme="minorHAnsi" w:hAnsiTheme="minorHAnsi" w:cstheme="minorHAnsi"/>
                <w:b/>
                <w:smallCaps/>
                <w:color w:val="0000FF"/>
                <w:lang w:val="en-GB"/>
              </w:rPr>
              <w:t xml:space="preserve"> </w:t>
            </w:r>
            <w:proofErr w:type="spellStart"/>
            <w:r w:rsidRPr="0076045A">
              <w:rPr>
                <w:rFonts w:asciiTheme="minorHAnsi" w:hAnsiTheme="minorHAnsi" w:cstheme="minorHAnsi"/>
                <w:b/>
                <w:smallCaps/>
                <w:color w:val="0000FF"/>
                <w:lang w:val="en-GB"/>
              </w:rPr>
              <w:t>d’oral</w:t>
            </w:r>
            <w:proofErr w:type="spellEnd"/>
          </w:p>
        </w:tc>
        <w:tc>
          <w:tcPr>
            <w:tcW w:w="1001" w:type="pct"/>
            <w:vAlign w:val="center"/>
          </w:tcPr>
          <w:p w14:paraId="5AC43BAC" w14:textId="67239F13" w:rsidR="00E13038" w:rsidRPr="0076045A" w:rsidRDefault="00E13038" w:rsidP="008A61C1">
            <w:pPr>
              <w:jc w:val="center"/>
              <w:rPr>
                <w:rFonts w:asciiTheme="minorHAnsi" w:hAnsiTheme="minorHAnsi" w:cstheme="minorHAnsi"/>
                <w:b/>
                <w:smallCaps/>
                <w:color w:val="0000FF"/>
                <w:lang w:val="en-GB"/>
              </w:rPr>
            </w:pPr>
            <w:r>
              <w:rPr>
                <w:rFonts w:asciiTheme="minorHAnsi" w:hAnsiTheme="minorHAnsi" w:cstheme="minorHAnsi"/>
                <w:b/>
                <w:smallCaps/>
                <w:color w:val="0000FF"/>
                <w:lang w:val="en-GB"/>
              </w:rPr>
              <w:t xml:space="preserve">Ce que </w:t>
            </w:r>
            <w:proofErr w:type="spellStart"/>
            <w:r>
              <w:rPr>
                <w:rFonts w:asciiTheme="minorHAnsi" w:hAnsiTheme="minorHAnsi" w:cstheme="minorHAnsi"/>
                <w:b/>
                <w:smallCaps/>
                <w:color w:val="0000FF"/>
                <w:lang w:val="en-GB"/>
              </w:rPr>
              <w:t>doivent</w:t>
            </w:r>
            <w:proofErr w:type="spellEnd"/>
            <w:r>
              <w:rPr>
                <w:rFonts w:asciiTheme="minorHAnsi" w:hAnsiTheme="minorHAnsi" w:cstheme="minorHAnsi"/>
                <w:b/>
                <w:smallCaps/>
                <w:color w:val="0000FF"/>
                <w:lang w:val="en-GB"/>
              </w:rPr>
              <w:t xml:space="preserve"> faire les </w:t>
            </w:r>
            <w:proofErr w:type="spellStart"/>
            <w:r>
              <w:rPr>
                <w:rFonts w:asciiTheme="minorHAnsi" w:hAnsiTheme="minorHAnsi" w:cstheme="minorHAnsi"/>
                <w:b/>
                <w:smallCaps/>
                <w:color w:val="0000FF"/>
                <w:lang w:val="en-GB"/>
              </w:rPr>
              <w:t>élèves</w:t>
            </w:r>
            <w:proofErr w:type="spellEnd"/>
          </w:p>
        </w:tc>
        <w:tc>
          <w:tcPr>
            <w:tcW w:w="999" w:type="pct"/>
            <w:vAlign w:val="center"/>
          </w:tcPr>
          <w:p w14:paraId="35320E20" w14:textId="3D5CCA02" w:rsidR="00E13038" w:rsidRPr="0076045A" w:rsidRDefault="00E13038" w:rsidP="008A61C1">
            <w:pPr>
              <w:jc w:val="center"/>
              <w:rPr>
                <w:rFonts w:asciiTheme="minorHAnsi" w:hAnsiTheme="minorHAnsi" w:cstheme="minorHAnsi"/>
                <w:b/>
                <w:smallCaps/>
                <w:color w:val="0000FF"/>
                <w:lang w:val="en-GB"/>
              </w:rPr>
            </w:pPr>
            <w:r>
              <w:rPr>
                <w:rFonts w:asciiTheme="minorHAnsi" w:hAnsiTheme="minorHAnsi" w:cstheme="minorHAnsi"/>
                <w:b/>
                <w:smallCaps/>
                <w:color w:val="0000FF"/>
                <w:lang w:val="en-GB"/>
              </w:rPr>
              <w:t xml:space="preserve">Lien avec </w:t>
            </w:r>
            <w:proofErr w:type="spellStart"/>
            <w:r>
              <w:rPr>
                <w:rFonts w:asciiTheme="minorHAnsi" w:hAnsiTheme="minorHAnsi" w:cstheme="minorHAnsi"/>
                <w:b/>
                <w:smallCaps/>
                <w:color w:val="0000FF"/>
                <w:lang w:val="en-GB"/>
              </w:rPr>
              <w:t>l’écrit</w:t>
            </w:r>
            <w:proofErr w:type="spellEnd"/>
          </w:p>
        </w:tc>
        <w:tc>
          <w:tcPr>
            <w:tcW w:w="1000" w:type="pct"/>
            <w:vAlign w:val="center"/>
          </w:tcPr>
          <w:p w14:paraId="38F93DCB" w14:textId="735470F8" w:rsidR="00E13038" w:rsidRDefault="00E13038" w:rsidP="008A61C1">
            <w:pPr>
              <w:jc w:val="center"/>
              <w:rPr>
                <w:rFonts w:asciiTheme="minorHAnsi" w:hAnsiTheme="minorHAnsi" w:cstheme="minorHAnsi"/>
                <w:b/>
                <w:smallCaps/>
                <w:color w:val="0000FF"/>
                <w:lang w:val="en-GB"/>
              </w:rPr>
            </w:pPr>
            <w:r>
              <w:rPr>
                <w:rFonts w:asciiTheme="minorHAnsi" w:hAnsiTheme="minorHAnsi" w:cstheme="minorHAnsi"/>
                <w:b/>
                <w:smallCaps/>
                <w:color w:val="0000FF"/>
                <w:lang w:val="en-GB"/>
              </w:rPr>
              <w:t xml:space="preserve">Retour </w:t>
            </w:r>
            <w:proofErr w:type="spellStart"/>
            <w:r>
              <w:rPr>
                <w:rFonts w:asciiTheme="minorHAnsi" w:hAnsiTheme="minorHAnsi" w:cstheme="minorHAnsi"/>
                <w:b/>
                <w:smallCaps/>
                <w:color w:val="0000FF"/>
                <w:lang w:val="en-GB"/>
              </w:rPr>
              <w:t>réflexif</w:t>
            </w:r>
            <w:proofErr w:type="spellEnd"/>
            <w:r>
              <w:rPr>
                <w:rFonts w:asciiTheme="minorHAnsi" w:hAnsiTheme="minorHAnsi" w:cstheme="minorHAnsi"/>
                <w:b/>
                <w:smallCaps/>
                <w:color w:val="0000FF"/>
                <w:lang w:val="en-GB"/>
              </w:rPr>
              <w:t xml:space="preserve"> avec les </w:t>
            </w:r>
            <w:proofErr w:type="spellStart"/>
            <w:r>
              <w:rPr>
                <w:rFonts w:asciiTheme="minorHAnsi" w:hAnsiTheme="minorHAnsi" w:cstheme="minorHAnsi"/>
                <w:b/>
                <w:smallCaps/>
                <w:color w:val="0000FF"/>
                <w:lang w:val="en-GB"/>
              </w:rPr>
              <w:t>élèves</w:t>
            </w:r>
            <w:proofErr w:type="spellEnd"/>
          </w:p>
        </w:tc>
      </w:tr>
      <w:tr w:rsidR="00E13038" w:rsidRPr="00986A44" w14:paraId="1EA00683" w14:textId="77777777" w:rsidTr="00E13038">
        <w:trPr>
          <w:cantSplit/>
          <w:trHeight w:val="562"/>
        </w:trPr>
        <w:tc>
          <w:tcPr>
            <w:tcW w:w="657" w:type="pct"/>
            <w:vAlign w:val="center"/>
          </w:tcPr>
          <w:p w14:paraId="242FC08F" w14:textId="77777777" w:rsidR="00E13038" w:rsidRPr="00DA174B" w:rsidRDefault="00E13038" w:rsidP="008A61C1">
            <w:pPr>
              <w:jc w:val="center"/>
              <w:rPr>
                <w:rFonts w:asciiTheme="minorHAnsi" w:hAnsiTheme="minorHAnsi" w:cstheme="minorHAnsi"/>
                <w:bCs/>
                <w:i/>
                <w:iCs/>
                <w:color w:val="008080"/>
                <w:lang w:val="en-GB"/>
              </w:rPr>
            </w:pPr>
            <w:proofErr w:type="spellStart"/>
            <w:r w:rsidRPr="00DA174B">
              <w:rPr>
                <w:rFonts w:asciiTheme="minorHAnsi" w:hAnsiTheme="minorHAnsi" w:cstheme="minorHAnsi"/>
                <w:bCs/>
                <w:i/>
                <w:iCs/>
                <w:color w:val="008080"/>
                <w:lang w:val="en-GB"/>
              </w:rPr>
              <w:t>Exemples</w:t>
            </w:r>
            <w:proofErr w:type="spellEnd"/>
          </w:p>
        </w:tc>
        <w:tc>
          <w:tcPr>
            <w:tcW w:w="1343" w:type="pct"/>
          </w:tcPr>
          <w:p w14:paraId="56FAEA57" w14:textId="5900120E" w:rsidR="00E13038" w:rsidRPr="00DA174B" w:rsidRDefault="00E13038" w:rsidP="003263CA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8" w:hanging="223"/>
              <w:rPr>
                <w:rFonts w:asciiTheme="minorHAnsi" w:hAnsiTheme="minorHAnsi" w:cstheme="minorHAnsi"/>
                <w:sz w:val="20"/>
                <w:szCs w:val="21"/>
              </w:rPr>
            </w:pPr>
            <w:r w:rsidRPr="00DA174B">
              <w:rPr>
                <w:rFonts w:asciiTheme="minorHAnsi" w:hAnsiTheme="minorHAnsi" w:cstheme="minorHAnsi"/>
                <w:sz w:val="20"/>
                <w:szCs w:val="21"/>
              </w:rPr>
              <w:t xml:space="preserve">Oral </w:t>
            </w:r>
            <w:proofErr w:type="spellStart"/>
            <w:r w:rsidRPr="00DA174B">
              <w:rPr>
                <w:rFonts w:asciiTheme="minorHAnsi" w:hAnsiTheme="minorHAnsi" w:cstheme="minorHAnsi"/>
                <w:sz w:val="20"/>
                <w:szCs w:val="21"/>
              </w:rPr>
              <w:t>monogéré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1"/>
              </w:rPr>
              <w:t xml:space="preserve"> (un seul élève)</w:t>
            </w:r>
          </w:p>
          <w:p w14:paraId="72FCF4E0" w14:textId="0ECEA17D" w:rsidR="00E13038" w:rsidRPr="00DA174B" w:rsidRDefault="00E13038" w:rsidP="003263CA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8" w:hanging="223"/>
              <w:rPr>
                <w:rFonts w:asciiTheme="minorHAnsi" w:hAnsiTheme="minorHAnsi" w:cstheme="minorHAnsi"/>
                <w:sz w:val="20"/>
                <w:szCs w:val="21"/>
              </w:rPr>
            </w:pPr>
            <w:r w:rsidRPr="00DA174B">
              <w:rPr>
                <w:rFonts w:asciiTheme="minorHAnsi" w:hAnsiTheme="minorHAnsi" w:cstheme="minorHAnsi"/>
                <w:sz w:val="20"/>
                <w:szCs w:val="21"/>
              </w:rPr>
              <w:t>Oral scriptural</w:t>
            </w:r>
            <w:r>
              <w:rPr>
                <w:rFonts w:asciiTheme="minorHAnsi" w:hAnsiTheme="minorHAnsi" w:cstheme="minorHAnsi"/>
                <w:sz w:val="20"/>
                <w:szCs w:val="21"/>
              </w:rPr>
              <w:t xml:space="preserve"> (dictée à l’adulte…)</w:t>
            </w:r>
          </w:p>
          <w:p w14:paraId="6D4B3D71" w14:textId="77777777" w:rsidR="00E13038" w:rsidRPr="00DA174B" w:rsidRDefault="00E13038" w:rsidP="003263CA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8" w:hanging="223"/>
              <w:rPr>
                <w:rFonts w:asciiTheme="minorHAnsi" w:hAnsiTheme="minorHAnsi" w:cstheme="minorHAnsi"/>
                <w:sz w:val="20"/>
                <w:szCs w:val="21"/>
              </w:rPr>
            </w:pPr>
            <w:r w:rsidRPr="00DA174B">
              <w:rPr>
                <w:rFonts w:asciiTheme="minorHAnsi" w:hAnsiTheme="minorHAnsi" w:cstheme="minorHAnsi"/>
                <w:sz w:val="20"/>
                <w:szCs w:val="21"/>
              </w:rPr>
              <w:t>Débat</w:t>
            </w:r>
          </w:p>
          <w:p w14:paraId="7A8112DB" w14:textId="5C18CD02" w:rsidR="00E13038" w:rsidRPr="00DA174B" w:rsidRDefault="00E13038" w:rsidP="003263CA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8" w:hanging="223"/>
              <w:rPr>
                <w:rFonts w:asciiTheme="minorHAnsi" w:hAnsiTheme="minorHAnsi" w:cstheme="minorHAnsi"/>
                <w:sz w:val="20"/>
                <w:szCs w:val="21"/>
              </w:rPr>
            </w:pPr>
            <w:r w:rsidRPr="00DA174B">
              <w:rPr>
                <w:rFonts w:asciiTheme="minorHAnsi" w:hAnsiTheme="minorHAnsi" w:cstheme="minorHAnsi"/>
                <w:sz w:val="20"/>
                <w:szCs w:val="21"/>
              </w:rPr>
              <w:t>Écrit oralisé</w:t>
            </w:r>
            <w:r>
              <w:rPr>
                <w:rFonts w:asciiTheme="minorHAnsi" w:hAnsiTheme="minorHAnsi" w:cstheme="minorHAnsi"/>
                <w:sz w:val="20"/>
                <w:szCs w:val="21"/>
              </w:rPr>
              <w:t xml:space="preserve"> (lecture à voix haute…)</w:t>
            </w:r>
          </w:p>
          <w:p w14:paraId="44BD50AC" w14:textId="30EF017C" w:rsidR="00E13038" w:rsidRDefault="00E13038" w:rsidP="003263CA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8" w:hanging="223"/>
              <w:rPr>
                <w:rFonts w:asciiTheme="minorHAnsi" w:hAnsiTheme="minorHAnsi" w:cstheme="minorHAnsi"/>
                <w:sz w:val="20"/>
                <w:szCs w:val="21"/>
              </w:rPr>
            </w:pPr>
            <w:r w:rsidRPr="00DA174B">
              <w:rPr>
                <w:rFonts w:asciiTheme="minorHAnsi" w:hAnsiTheme="minorHAnsi" w:cstheme="minorHAnsi"/>
                <w:sz w:val="20"/>
                <w:szCs w:val="21"/>
              </w:rPr>
              <w:t>Oral pour apprendre</w:t>
            </w:r>
            <w:r>
              <w:rPr>
                <w:rFonts w:asciiTheme="minorHAnsi" w:hAnsiTheme="minorHAnsi" w:cstheme="minorHAnsi"/>
                <w:sz w:val="20"/>
                <w:szCs w:val="21"/>
              </w:rPr>
              <w:t xml:space="preserve"> (écriture d’un résumé, d’une leçon, d’un CR d’expérience…)</w:t>
            </w:r>
          </w:p>
          <w:p w14:paraId="2DCCACBA" w14:textId="77777777" w:rsidR="00E13038" w:rsidRPr="00DA174B" w:rsidRDefault="00E13038" w:rsidP="003263CA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8" w:hanging="223"/>
              <w:rPr>
                <w:rFonts w:asciiTheme="minorHAnsi" w:hAnsiTheme="minorHAnsi" w:cstheme="minorHAnsi"/>
                <w:sz w:val="20"/>
                <w:szCs w:val="21"/>
              </w:rPr>
            </w:pPr>
            <w:r>
              <w:rPr>
                <w:rFonts w:asciiTheme="minorHAnsi" w:hAnsiTheme="minorHAnsi" w:cstheme="minorHAnsi"/>
                <w:sz w:val="20"/>
                <w:szCs w:val="21"/>
              </w:rPr>
              <w:t>…</w:t>
            </w:r>
          </w:p>
        </w:tc>
        <w:tc>
          <w:tcPr>
            <w:tcW w:w="1001" w:type="pct"/>
          </w:tcPr>
          <w:p w14:paraId="200B3809" w14:textId="77777777" w:rsidR="00E13038" w:rsidRPr="00DA174B" w:rsidRDefault="00E13038" w:rsidP="003263CA">
            <w:pPr>
              <w:pStyle w:val="Paragraphedeliste"/>
              <w:numPr>
                <w:ilvl w:val="0"/>
                <w:numId w:val="1"/>
              </w:numPr>
              <w:ind w:left="268" w:hanging="223"/>
              <w:rPr>
                <w:rFonts w:asciiTheme="minorHAnsi" w:hAnsiTheme="minorHAnsi" w:cstheme="minorHAnsi"/>
                <w:sz w:val="20"/>
                <w:szCs w:val="21"/>
              </w:rPr>
            </w:pPr>
            <w:r w:rsidRPr="00DA174B">
              <w:rPr>
                <w:rFonts w:asciiTheme="minorHAnsi" w:hAnsiTheme="minorHAnsi" w:cstheme="minorHAnsi"/>
                <w:sz w:val="20"/>
                <w:szCs w:val="21"/>
              </w:rPr>
              <w:t>Raconter</w:t>
            </w:r>
          </w:p>
          <w:p w14:paraId="69716A4A" w14:textId="77777777" w:rsidR="00E13038" w:rsidRPr="00DA174B" w:rsidRDefault="00E13038" w:rsidP="003263CA">
            <w:pPr>
              <w:pStyle w:val="Paragraphedeliste"/>
              <w:numPr>
                <w:ilvl w:val="0"/>
                <w:numId w:val="1"/>
              </w:numPr>
              <w:ind w:left="268" w:hanging="223"/>
              <w:rPr>
                <w:rFonts w:asciiTheme="minorHAnsi" w:hAnsiTheme="minorHAnsi" w:cstheme="minorHAnsi"/>
                <w:sz w:val="20"/>
                <w:szCs w:val="21"/>
              </w:rPr>
            </w:pPr>
            <w:r w:rsidRPr="00DA174B">
              <w:rPr>
                <w:rFonts w:asciiTheme="minorHAnsi" w:hAnsiTheme="minorHAnsi" w:cstheme="minorHAnsi"/>
                <w:sz w:val="20"/>
                <w:szCs w:val="21"/>
              </w:rPr>
              <w:t>Expliquer</w:t>
            </w:r>
          </w:p>
          <w:p w14:paraId="3F077B7D" w14:textId="77777777" w:rsidR="00E13038" w:rsidRPr="00DA174B" w:rsidRDefault="00E13038" w:rsidP="003263CA">
            <w:pPr>
              <w:pStyle w:val="Paragraphedeliste"/>
              <w:numPr>
                <w:ilvl w:val="0"/>
                <w:numId w:val="1"/>
              </w:numPr>
              <w:ind w:left="268" w:hanging="223"/>
              <w:rPr>
                <w:rFonts w:asciiTheme="minorHAnsi" w:hAnsiTheme="minorHAnsi" w:cstheme="minorHAnsi"/>
                <w:sz w:val="20"/>
                <w:szCs w:val="21"/>
              </w:rPr>
            </w:pPr>
            <w:r w:rsidRPr="00DA174B">
              <w:rPr>
                <w:rFonts w:asciiTheme="minorHAnsi" w:hAnsiTheme="minorHAnsi" w:cstheme="minorHAnsi"/>
                <w:sz w:val="20"/>
                <w:szCs w:val="21"/>
              </w:rPr>
              <w:t>Décrire</w:t>
            </w:r>
          </w:p>
          <w:p w14:paraId="1D1945C0" w14:textId="77777777" w:rsidR="00E13038" w:rsidRPr="00DA174B" w:rsidRDefault="00E13038" w:rsidP="003263CA">
            <w:pPr>
              <w:pStyle w:val="Paragraphedeliste"/>
              <w:numPr>
                <w:ilvl w:val="0"/>
                <w:numId w:val="1"/>
              </w:numPr>
              <w:ind w:left="268" w:hanging="223"/>
              <w:rPr>
                <w:rFonts w:asciiTheme="minorHAnsi" w:hAnsiTheme="minorHAnsi" w:cstheme="minorHAnsi"/>
                <w:sz w:val="20"/>
                <w:szCs w:val="21"/>
              </w:rPr>
            </w:pPr>
            <w:r w:rsidRPr="00DA174B">
              <w:rPr>
                <w:rFonts w:asciiTheme="minorHAnsi" w:hAnsiTheme="minorHAnsi" w:cstheme="minorHAnsi"/>
                <w:sz w:val="20"/>
                <w:szCs w:val="21"/>
              </w:rPr>
              <w:t>Justifier</w:t>
            </w:r>
          </w:p>
          <w:p w14:paraId="6D959A55" w14:textId="77777777" w:rsidR="00E13038" w:rsidRDefault="00E13038" w:rsidP="003263CA">
            <w:pPr>
              <w:pStyle w:val="Paragraphedeliste"/>
              <w:numPr>
                <w:ilvl w:val="0"/>
                <w:numId w:val="1"/>
              </w:numPr>
              <w:ind w:left="268" w:hanging="223"/>
              <w:rPr>
                <w:rFonts w:asciiTheme="minorHAnsi" w:hAnsiTheme="minorHAnsi" w:cstheme="minorHAnsi"/>
                <w:sz w:val="20"/>
                <w:szCs w:val="21"/>
              </w:rPr>
            </w:pPr>
            <w:r w:rsidRPr="00DA174B">
              <w:rPr>
                <w:rFonts w:asciiTheme="minorHAnsi" w:hAnsiTheme="minorHAnsi" w:cstheme="minorHAnsi"/>
                <w:sz w:val="20"/>
                <w:szCs w:val="21"/>
              </w:rPr>
              <w:t>Argumenter</w:t>
            </w:r>
          </w:p>
          <w:p w14:paraId="1F4EA8F0" w14:textId="77777777" w:rsidR="00E13038" w:rsidRPr="00DA174B" w:rsidRDefault="00E13038" w:rsidP="003263CA">
            <w:pPr>
              <w:pStyle w:val="Paragraphedeliste"/>
              <w:numPr>
                <w:ilvl w:val="0"/>
                <w:numId w:val="1"/>
              </w:numPr>
              <w:ind w:left="268" w:hanging="223"/>
              <w:rPr>
                <w:rFonts w:asciiTheme="minorHAnsi" w:hAnsiTheme="minorHAnsi" w:cstheme="minorHAnsi"/>
                <w:sz w:val="20"/>
                <w:szCs w:val="21"/>
              </w:rPr>
            </w:pPr>
            <w:r>
              <w:rPr>
                <w:rFonts w:asciiTheme="minorHAnsi" w:hAnsiTheme="minorHAnsi" w:cstheme="minorHAnsi"/>
                <w:sz w:val="20"/>
                <w:szCs w:val="21"/>
              </w:rPr>
              <w:t>…</w:t>
            </w:r>
          </w:p>
        </w:tc>
        <w:tc>
          <w:tcPr>
            <w:tcW w:w="999" w:type="pct"/>
          </w:tcPr>
          <w:p w14:paraId="27B3D4FB" w14:textId="77777777" w:rsidR="00E13038" w:rsidRPr="00DA174B" w:rsidRDefault="00E13038" w:rsidP="003263CA">
            <w:pPr>
              <w:pStyle w:val="Paragraphedeliste"/>
              <w:numPr>
                <w:ilvl w:val="0"/>
                <w:numId w:val="1"/>
              </w:numPr>
              <w:ind w:left="268" w:hanging="223"/>
              <w:rPr>
                <w:rFonts w:asciiTheme="minorHAnsi" w:hAnsiTheme="minorHAnsi" w:cstheme="minorHAnsi"/>
                <w:sz w:val="20"/>
                <w:szCs w:val="21"/>
              </w:rPr>
            </w:pPr>
            <w:r w:rsidRPr="00DA174B">
              <w:rPr>
                <w:rFonts w:asciiTheme="minorHAnsi" w:hAnsiTheme="minorHAnsi" w:cstheme="minorHAnsi"/>
                <w:sz w:val="20"/>
                <w:szCs w:val="21"/>
              </w:rPr>
              <w:t>Préparation écrite</w:t>
            </w:r>
          </w:p>
          <w:p w14:paraId="38FE7A33" w14:textId="77777777" w:rsidR="00E13038" w:rsidRPr="00DA174B" w:rsidRDefault="00E13038" w:rsidP="003263CA">
            <w:pPr>
              <w:pStyle w:val="Paragraphedeliste"/>
              <w:numPr>
                <w:ilvl w:val="0"/>
                <w:numId w:val="1"/>
              </w:numPr>
              <w:ind w:left="268" w:hanging="223"/>
              <w:rPr>
                <w:rFonts w:asciiTheme="minorHAnsi" w:hAnsiTheme="minorHAnsi" w:cstheme="minorHAnsi"/>
                <w:sz w:val="20"/>
                <w:szCs w:val="21"/>
              </w:rPr>
            </w:pPr>
            <w:r w:rsidRPr="00DA174B">
              <w:rPr>
                <w:rFonts w:asciiTheme="minorHAnsi" w:hAnsiTheme="minorHAnsi" w:cstheme="minorHAnsi"/>
                <w:sz w:val="20"/>
                <w:szCs w:val="21"/>
              </w:rPr>
              <w:t>Compte-rendu écrit</w:t>
            </w:r>
          </w:p>
          <w:p w14:paraId="15A2C847" w14:textId="77777777" w:rsidR="00E13038" w:rsidRDefault="00E13038" w:rsidP="003263CA">
            <w:pPr>
              <w:pStyle w:val="Paragraphedeliste"/>
              <w:numPr>
                <w:ilvl w:val="0"/>
                <w:numId w:val="1"/>
              </w:numPr>
              <w:ind w:left="268" w:hanging="223"/>
              <w:rPr>
                <w:rFonts w:asciiTheme="minorHAnsi" w:hAnsiTheme="minorHAnsi" w:cstheme="minorHAnsi"/>
                <w:sz w:val="20"/>
                <w:szCs w:val="21"/>
              </w:rPr>
            </w:pPr>
            <w:r w:rsidRPr="00DA174B">
              <w:rPr>
                <w:rFonts w:asciiTheme="minorHAnsi" w:hAnsiTheme="minorHAnsi" w:cstheme="minorHAnsi"/>
                <w:sz w:val="20"/>
                <w:szCs w:val="21"/>
              </w:rPr>
              <w:t>Support écrit</w:t>
            </w:r>
          </w:p>
          <w:p w14:paraId="20EA05CA" w14:textId="77777777" w:rsidR="00E13038" w:rsidRPr="00DA174B" w:rsidRDefault="00E13038" w:rsidP="003263CA">
            <w:pPr>
              <w:pStyle w:val="Paragraphedeliste"/>
              <w:numPr>
                <w:ilvl w:val="0"/>
                <w:numId w:val="1"/>
              </w:numPr>
              <w:ind w:left="268" w:hanging="223"/>
              <w:rPr>
                <w:rFonts w:asciiTheme="minorHAnsi" w:hAnsiTheme="minorHAnsi" w:cstheme="minorHAnsi"/>
                <w:sz w:val="20"/>
                <w:szCs w:val="21"/>
              </w:rPr>
            </w:pPr>
            <w:r>
              <w:rPr>
                <w:rFonts w:asciiTheme="minorHAnsi" w:hAnsiTheme="minorHAnsi" w:cstheme="minorHAnsi"/>
                <w:sz w:val="20"/>
                <w:szCs w:val="21"/>
              </w:rPr>
              <w:t>…</w:t>
            </w:r>
          </w:p>
        </w:tc>
        <w:tc>
          <w:tcPr>
            <w:tcW w:w="1000" w:type="pct"/>
          </w:tcPr>
          <w:p w14:paraId="72259F4D" w14:textId="4D94F7AA" w:rsidR="00E13038" w:rsidRDefault="00E13038" w:rsidP="003263CA">
            <w:pPr>
              <w:pStyle w:val="Paragraphedeliste"/>
              <w:numPr>
                <w:ilvl w:val="0"/>
                <w:numId w:val="1"/>
              </w:numPr>
              <w:ind w:left="268" w:hanging="223"/>
              <w:rPr>
                <w:rFonts w:asciiTheme="minorHAnsi" w:hAnsiTheme="minorHAnsi" w:cstheme="minorHAnsi"/>
                <w:sz w:val="20"/>
                <w:szCs w:val="21"/>
              </w:rPr>
            </w:pPr>
            <w:r>
              <w:rPr>
                <w:rFonts w:asciiTheme="minorHAnsi" w:hAnsiTheme="minorHAnsi" w:cstheme="minorHAnsi"/>
                <w:sz w:val="20"/>
                <w:szCs w:val="21"/>
              </w:rPr>
              <w:t>Est-ce qu’on parle de cette production orale ?</w:t>
            </w:r>
          </w:p>
          <w:p w14:paraId="285D4EAD" w14:textId="66EE17D0" w:rsidR="00E13038" w:rsidRPr="00DA174B" w:rsidRDefault="00E13038" w:rsidP="003263CA">
            <w:pPr>
              <w:pStyle w:val="Paragraphedeliste"/>
              <w:numPr>
                <w:ilvl w:val="0"/>
                <w:numId w:val="1"/>
              </w:numPr>
              <w:ind w:left="268" w:hanging="223"/>
              <w:rPr>
                <w:rFonts w:asciiTheme="minorHAnsi" w:hAnsiTheme="minorHAnsi" w:cstheme="minorHAnsi"/>
                <w:sz w:val="20"/>
                <w:szCs w:val="21"/>
              </w:rPr>
            </w:pPr>
            <w:r>
              <w:rPr>
                <w:rFonts w:asciiTheme="minorHAnsi" w:hAnsiTheme="minorHAnsi" w:cstheme="minorHAnsi"/>
                <w:sz w:val="20"/>
                <w:szCs w:val="21"/>
              </w:rPr>
              <w:t>Enregistrement</w:t>
            </w:r>
          </w:p>
        </w:tc>
      </w:tr>
      <w:tr w:rsidR="00E13038" w:rsidRPr="004629F7" w14:paraId="703B6CF3" w14:textId="77777777" w:rsidTr="00E13038">
        <w:trPr>
          <w:trHeight w:val="1361"/>
        </w:trPr>
        <w:tc>
          <w:tcPr>
            <w:tcW w:w="657" w:type="pct"/>
            <w:vAlign w:val="center"/>
          </w:tcPr>
          <w:p w14:paraId="7C2683E3" w14:textId="4964182F" w:rsidR="00E13038" w:rsidRPr="004629F7" w:rsidRDefault="00E13038" w:rsidP="00E13038">
            <w:pPr>
              <w:jc w:val="center"/>
              <w:rPr>
                <w:rFonts w:asciiTheme="minorHAnsi" w:hAnsiTheme="minorHAnsi" w:cstheme="minorHAnsi"/>
                <w:bCs/>
                <w:i/>
                <w:iCs/>
                <w:color w:val="008080"/>
                <w:sz w:val="21"/>
                <w:szCs w:val="21"/>
              </w:rPr>
            </w:pPr>
            <w:r w:rsidRPr="00E13038">
              <w:rPr>
                <w:rFonts w:asciiTheme="minorHAnsi" w:hAnsiTheme="minorHAnsi" w:cstheme="minorHAnsi"/>
                <w:b/>
                <w:color w:val="008080"/>
              </w:rPr>
              <w:t>Lundi</w:t>
            </w:r>
          </w:p>
        </w:tc>
        <w:tc>
          <w:tcPr>
            <w:tcW w:w="1343" w:type="pct"/>
          </w:tcPr>
          <w:p w14:paraId="5CD803AE" w14:textId="77777777" w:rsidR="00E13038" w:rsidRDefault="00E13038" w:rsidP="008A61C1">
            <w:pPr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</w:p>
          <w:p w14:paraId="7F4B7BC2" w14:textId="77777777" w:rsidR="00BB1507" w:rsidRDefault="00BB1507" w:rsidP="008A61C1">
            <w:pPr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</w:p>
          <w:p w14:paraId="288D0934" w14:textId="77777777" w:rsidR="00BB1507" w:rsidRDefault="00BB1507" w:rsidP="008A61C1">
            <w:pPr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</w:p>
          <w:p w14:paraId="2AB2D289" w14:textId="77777777" w:rsidR="00BB1507" w:rsidRDefault="00BB1507" w:rsidP="008A61C1">
            <w:pPr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</w:p>
          <w:p w14:paraId="22DC3FB3" w14:textId="1CE964B0" w:rsidR="00BB1507" w:rsidRDefault="00BB1507" w:rsidP="008A61C1">
            <w:pPr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</w:p>
          <w:p w14:paraId="40C876B3" w14:textId="657E84CC" w:rsidR="00BB1507" w:rsidRDefault="00BB1507" w:rsidP="008A61C1">
            <w:pPr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</w:p>
          <w:p w14:paraId="41B962CC" w14:textId="7C614D57" w:rsidR="00BB1507" w:rsidRDefault="00BB1507" w:rsidP="008A61C1">
            <w:pPr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</w:p>
          <w:p w14:paraId="3BE0FAB7" w14:textId="40FF1EEA" w:rsidR="00BB1507" w:rsidRDefault="00BB1507" w:rsidP="008A61C1">
            <w:pPr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</w:p>
          <w:p w14:paraId="1651C815" w14:textId="77777777" w:rsidR="00BB1507" w:rsidRDefault="00BB1507" w:rsidP="008A61C1">
            <w:pPr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</w:p>
          <w:p w14:paraId="560EAF24" w14:textId="77777777" w:rsidR="00BB1507" w:rsidRDefault="00BB1507" w:rsidP="008A61C1">
            <w:pPr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</w:p>
          <w:p w14:paraId="6C9E936C" w14:textId="76848C7E" w:rsidR="00BB1507" w:rsidRPr="004629F7" w:rsidRDefault="00BB1507" w:rsidP="008A61C1">
            <w:pPr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</w:p>
        </w:tc>
        <w:tc>
          <w:tcPr>
            <w:tcW w:w="1001" w:type="pct"/>
          </w:tcPr>
          <w:p w14:paraId="1A8A8F19" w14:textId="34B4F1DB" w:rsidR="00E13038" w:rsidRPr="004629F7" w:rsidRDefault="00E13038" w:rsidP="008A61C1">
            <w:pPr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</w:p>
        </w:tc>
        <w:tc>
          <w:tcPr>
            <w:tcW w:w="999" w:type="pct"/>
          </w:tcPr>
          <w:p w14:paraId="3453B166" w14:textId="77777777" w:rsidR="00E13038" w:rsidRPr="004629F7" w:rsidRDefault="00E13038" w:rsidP="00E13038">
            <w:pPr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</w:p>
        </w:tc>
        <w:tc>
          <w:tcPr>
            <w:tcW w:w="1000" w:type="pct"/>
          </w:tcPr>
          <w:p w14:paraId="35BEB53B" w14:textId="1CAF2D50" w:rsidR="00E13038" w:rsidRPr="004629F7" w:rsidRDefault="00E13038" w:rsidP="008A61C1">
            <w:pPr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</w:pPr>
          </w:p>
        </w:tc>
      </w:tr>
      <w:tr w:rsidR="00E13038" w:rsidRPr="00986A44" w14:paraId="37217484" w14:textId="77777777" w:rsidTr="00E13038">
        <w:trPr>
          <w:trHeight w:val="1361"/>
        </w:trPr>
        <w:tc>
          <w:tcPr>
            <w:tcW w:w="657" w:type="pct"/>
            <w:vAlign w:val="center"/>
          </w:tcPr>
          <w:p w14:paraId="32CFA249" w14:textId="64E58C7C" w:rsidR="00E13038" w:rsidRPr="00986A44" w:rsidRDefault="00E13038" w:rsidP="00E13038">
            <w:pPr>
              <w:jc w:val="center"/>
              <w:rPr>
                <w:rFonts w:asciiTheme="minorHAnsi" w:hAnsiTheme="minorHAnsi" w:cstheme="minorHAnsi"/>
                <w:b/>
                <w:color w:val="008080"/>
              </w:rPr>
            </w:pPr>
            <w:r>
              <w:rPr>
                <w:rFonts w:asciiTheme="minorHAnsi" w:hAnsiTheme="minorHAnsi" w:cstheme="minorHAnsi"/>
                <w:b/>
                <w:color w:val="008080"/>
              </w:rPr>
              <w:lastRenderedPageBreak/>
              <w:t>Mardi</w:t>
            </w:r>
          </w:p>
        </w:tc>
        <w:tc>
          <w:tcPr>
            <w:tcW w:w="1343" w:type="pct"/>
          </w:tcPr>
          <w:p w14:paraId="1EBC41AF" w14:textId="77777777" w:rsidR="00E13038" w:rsidRDefault="00E13038" w:rsidP="008A61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</w:p>
          <w:p w14:paraId="5FF2BAF0" w14:textId="77777777" w:rsidR="00BB1507" w:rsidRDefault="00BB1507" w:rsidP="008A61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</w:p>
          <w:p w14:paraId="0EDA59FD" w14:textId="000FFA0A" w:rsidR="00BB1507" w:rsidRDefault="00BB1507" w:rsidP="008A61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</w:p>
          <w:p w14:paraId="7FF80182" w14:textId="685EDB0D" w:rsidR="00BB1507" w:rsidRDefault="00BB1507" w:rsidP="008A61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</w:p>
          <w:p w14:paraId="1A066EE5" w14:textId="5A7595A2" w:rsidR="00BB1507" w:rsidRDefault="00BB1507" w:rsidP="008A61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</w:p>
          <w:p w14:paraId="6BFA570B" w14:textId="7DEA301C" w:rsidR="00BB1507" w:rsidRDefault="00BB1507" w:rsidP="008A61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</w:p>
          <w:p w14:paraId="1C44B0C3" w14:textId="77777777" w:rsidR="00BB1507" w:rsidRDefault="00BB1507" w:rsidP="008A61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</w:p>
          <w:p w14:paraId="39D278BA" w14:textId="77777777" w:rsidR="00BB1507" w:rsidRDefault="00BB1507" w:rsidP="008A61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</w:p>
          <w:p w14:paraId="42BB1F9B" w14:textId="77777777" w:rsidR="00BB1507" w:rsidRDefault="00BB1507" w:rsidP="008A61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</w:p>
          <w:p w14:paraId="073C12BA" w14:textId="77777777" w:rsidR="00BB1507" w:rsidRDefault="00BB1507" w:rsidP="008A61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</w:p>
          <w:p w14:paraId="629195AC" w14:textId="26A71ABA" w:rsidR="00BB1507" w:rsidRPr="00986A44" w:rsidRDefault="00BB1507" w:rsidP="008A61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01" w:type="pct"/>
          </w:tcPr>
          <w:p w14:paraId="0627C872" w14:textId="77777777" w:rsidR="00E13038" w:rsidRPr="00986A44" w:rsidRDefault="00E13038" w:rsidP="008A61C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9" w:type="pct"/>
          </w:tcPr>
          <w:p w14:paraId="3F41728A" w14:textId="77777777" w:rsidR="00E13038" w:rsidRPr="00986A44" w:rsidRDefault="00E13038" w:rsidP="008A61C1">
            <w:pPr>
              <w:rPr>
                <w:rFonts w:asciiTheme="minorHAnsi" w:hAnsiTheme="minorHAnsi" w:cstheme="minorHAnsi"/>
                <w:sz w:val="22"/>
              </w:rPr>
            </w:pPr>
            <w:r w:rsidRPr="00E71D7D">
              <w:rPr>
                <w:rFonts w:asciiTheme="minorHAnsi" w:hAnsiTheme="minorHAnsi" w:cstheme="minorHAnsi"/>
                <w:color w:val="4472C4" w:themeColor="accent1"/>
                <w:sz w:val="22"/>
              </w:rPr>
              <w:t xml:space="preserve"> </w:t>
            </w:r>
          </w:p>
        </w:tc>
        <w:tc>
          <w:tcPr>
            <w:tcW w:w="1000" w:type="pct"/>
          </w:tcPr>
          <w:p w14:paraId="78B79D7B" w14:textId="77777777" w:rsidR="00E13038" w:rsidRPr="00986A44" w:rsidRDefault="00E13038" w:rsidP="008A61C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13038" w:rsidRPr="00986A44" w14:paraId="44962AF2" w14:textId="77777777" w:rsidTr="00E13038">
        <w:trPr>
          <w:cantSplit/>
          <w:trHeight w:val="1361"/>
        </w:trPr>
        <w:tc>
          <w:tcPr>
            <w:tcW w:w="657" w:type="pct"/>
            <w:vAlign w:val="center"/>
          </w:tcPr>
          <w:p w14:paraId="197FB71C" w14:textId="7C6738F4" w:rsidR="00E13038" w:rsidRPr="00986A44" w:rsidRDefault="00E13038" w:rsidP="00E13038">
            <w:pPr>
              <w:jc w:val="center"/>
              <w:rPr>
                <w:rFonts w:asciiTheme="minorHAnsi" w:hAnsiTheme="minorHAnsi" w:cstheme="minorHAnsi"/>
                <w:b/>
                <w:color w:val="008080"/>
              </w:rPr>
            </w:pPr>
            <w:r>
              <w:rPr>
                <w:rFonts w:asciiTheme="minorHAnsi" w:hAnsiTheme="minorHAnsi" w:cstheme="minorHAnsi"/>
                <w:b/>
                <w:color w:val="008080"/>
              </w:rPr>
              <w:t>Jeudi</w:t>
            </w:r>
          </w:p>
        </w:tc>
        <w:tc>
          <w:tcPr>
            <w:tcW w:w="1343" w:type="pct"/>
          </w:tcPr>
          <w:p w14:paraId="56750C76" w14:textId="77777777" w:rsidR="00E13038" w:rsidRDefault="00E13038" w:rsidP="008A61C1">
            <w:pPr>
              <w:rPr>
                <w:rFonts w:asciiTheme="minorHAnsi" w:hAnsiTheme="minorHAnsi" w:cstheme="minorHAnsi"/>
                <w:color w:val="4472C4" w:themeColor="accent1"/>
                <w:sz w:val="22"/>
              </w:rPr>
            </w:pPr>
            <w:r w:rsidRPr="001068CC">
              <w:rPr>
                <w:rFonts w:asciiTheme="minorHAnsi" w:hAnsiTheme="minorHAnsi" w:cstheme="minorHAnsi"/>
                <w:color w:val="4472C4" w:themeColor="accent1"/>
                <w:sz w:val="22"/>
              </w:rPr>
              <w:t xml:space="preserve"> </w:t>
            </w:r>
          </w:p>
          <w:p w14:paraId="3D90A129" w14:textId="77777777" w:rsidR="00BB1507" w:rsidRDefault="00BB1507" w:rsidP="008A61C1">
            <w:pPr>
              <w:rPr>
                <w:rFonts w:asciiTheme="minorHAnsi" w:hAnsiTheme="minorHAnsi" w:cstheme="minorHAnsi"/>
                <w:color w:val="4472C4" w:themeColor="accent1"/>
                <w:sz w:val="22"/>
              </w:rPr>
            </w:pPr>
          </w:p>
          <w:p w14:paraId="7BFB71D3" w14:textId="664164D4" w:rsidR="00BB1507" w:rsidRDefault="00BB1507" w:rsidP="008A61C1">
            <w:pPr>
              <w:rPr>
                <w:rFonts w:asciiTheme="minorHAnsi" w:hAnsiTheme="minorHAnsi" w:cstheme="minorHAnsi"/>
                <w:color w:val="4472C4" w:themeColor="accent1"/>
                <w:sz w:val="22"/>
              </w:rPr>
            </w:pPr>
          </w:p>
          <w:p w14:paraId="75C602F6" w14:textId="486C916D" w:rsidR="00BB1507" w:rsidRDefault="00BB1507" w:rsidP="008A61C1">
            <w:pPr>
              <w:rPr>
                <w:rFonts w:asciiTheme="minorHAnsi" w:hAnsiTheme="minorHAnsi" w:cstheme="minorHAnsi"/>
                <w:color w:val="4472C4" w:themeColor="accent1"/>
                <w:sz w:val="22"/>
              </w:rPr>
            </w:pPr>
          </w:p>
          <w:p w14:paraId="0813D865" w14:textId="77777777" w:rsidR="00BB1507" w:rsidRDefault="00BB1507" w:rsidP="008A61C1">
            <w:pPr>
              <w:rPr>
                <w:rFonts w:asciiTheme="minorHAnsi" w:hAnsiTheme="minorHAnsi" w:cstheme="minorHAnsi"/>
                <w:color w:val="4472C4" w:themeColor="accent1"/>
                <w:sz w:val="22"/>
              </w:rPr>
            </w:pPr>
          </w:p>
          <w:p w14:paraId="616B1C6D" w14:textId="77777777" w:rsidR="00BB1507" w:rsidRDefault="00BB1507" w:rsidP="008A61C1">
            <w:pPr>
              <w:rPr>
                <w:rFonts w:asciiTheme="minorHAnsi" w:hAnsiTheme="minorHAnsi" w:cstheme="minorHAnsi"/>
                <w:color w:val="4472C4" w:themeColor="accent1"/>
                <w:sz w:val="22"/>
              </w:rPr>
            </w:pPr>
          </w:p>
          <w:p w14:paraId="4378AFAE" w14:textId="77777777" w:rsidR="00BB1507" w:rsidRDefault="00BB1507" w:rsidP="008A61C1">
            <w:pPr>
              <w:rPr>
                <w:rFonts w:asciiTheme="minorHAnsi" w:hAnsiTheme="minorHAnsi" w:cstheme="minorHAnsi"/>
                <w:color w:val="4472C4" w:themeColor="accent1"/>
                <w:sz w:val="22"/>
              </w:rPr>
            </w:pPr>
          </w:p>
          <w:p w14:paraId="63C83F38" w14:textId="77777777" w:rsidR="00BB1507" w:rsidRDefault="00BB1507" w:rsidP="008A61C1">
            <w:pPr>
              <w:rPr>
                <w:rFonts w:asciiTheme="minorHAnsi" w:hAnsiTheme="minorHAnsi" w:cstheme="minorHAnsi"/>
                <w:color w:val="4472C4" w:themeColor="accent1"/>
                <w:sz w:val="22"/>
              </w:rPr>
            </w:pPr>
          </w:p>
          <w:p w14:paraId="6E0B3520" w14:textId="77777777" w:rsidR="00BB1507" w:rsidRDefault="00BB1507" w:rsidP="008A61C1">
            <w:pPr>
              <w:rPr>
                <w:rFonts w:asciiTheme="minorHAnsi" w:hAnsiTheme="minorHAnsi" w:cstheme="minorHAnsi"/>
                <w:sz w:val="22"/>
              </w:rPr>
            </w:pPr>
          </w:p>
          <w:p w14:paraId="499F5633" w14:textId="77777777" w:rsidR="00BB1507" w:rsidRDefault="00BB1507" w:rsidP="008A61C1">
            <w:pPr>
              <w:rPr>
                <w:rFonts w:asciiTheme="minorHAnsi" w:hAnsiTheme="minorHAnsi" w:cstheme="minorHAnsi"/>
                <w:sz w:val="22"/>
              </w:rPr>
            </w:pPr>
          </w:p>
          <w:p w14:paraId="53A067C4" w14:textId="3F01F84C" w:rsidR="00BB1507" w:rsidRPr="00986A44" w:rsidRDefault="00BB1507" w:rsidP="008A61C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01" w:type="pct"/>
          </w:tcPr>
          <w:p w14:paraId="4BB9A5B1" w14:textId="77777777" w:rsidR="00E13038" w:rsidRPr="00986A44" w:rsidRDefault="00E13038" w:rsidP="008A61C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9" w:type="pct"/>
          </w:tcPr>
          <w:p w14:paraId="2C1648D3" w14:textId="77777777" w:rsidR="00E13038" w:rsidRPr="00986A44" w:rsidRDefault="00E13038" w:rsidP="008A61C1">
            <w:pPr>
              <w:rPr>
                <w:rFonts w:asciiTheme="minorHAnsi" w:hAnsiTheme="minorHAnsi" w:cstheme="minorHAnsi"/>
                <w:sz w:val="22"/>
              </w:rPr>
            </w:pPr>
            <w:r w:rsidRPr="00B87DB7">
              <w:rPr>
                <w:rFonts w:asciiTheme="minorHAnsi" w:hAnsiTheme="minorHAnsi" w:cstheme="minorHAnsi"/>
                <w:color w:val="4472C4" w:themeColor="accent1"/>
                <w:sz w:val="22"/>
              </w:rPr>
              <w:t xml:space="preserve"> </w:t>
            </w:r>
          </w:p>
        </w:tc>
        <w:tc>
          <w:tcPr>
            <w:tcW w:w="1000" w:type="pct"/>
          </w:tcPr>
          <w:p w14:paraId="5A95EC46" w14:textId="77777777" w:rsidR="00E13038" w:rsidRPr="00986A44" w:rsidRDefault="00E13038" w:rsidP="008A61C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E13038" w:rsidRPr="00986A44" w14:paraId="210B80C5" w14:textId="77777777" w:rsidTr="00E13038">
        <w:trPr>
          <w:trHeight w:val="1361"/>
        </w:trPr>
        <w:tc>
          <w:tcPr>
            <w:tcW w:w="657" w:type="pct"/>
            <w:vAlign w:val="center"/>
          </w:tcPr>
          <w:p w14:paraId="4FFA66DF" w14:textId="189821E3" w:rsidR="00E13038" w:rsidRPr="00986A44" w:rsidRDefault="00E13038" w:rsidP="00E13038">
            <w:pPr>
              <w:jc w:val="center"/>
              <w:rPr>
                <w:rFonts w:asciiTheme="minorHAnsi" w:hAnsiTheme="minorHAnsi" w:cstheme="minorHAnsi"/>
                <w:b/>
                <w:color w:val="008080"/>
              </w:rPr>
            </w:pPr>
            <w:r>
              <w:rPr>
                <w:rFonts w:asciiTheme="minorHAnsi" w:hAnsiTheme="minorHAnsi" w:cstheme="minorHAnsi"/>
                <w:b/>
                <w:color w:val="008080"/>
              </w:rPr>
              <w:t>Vendredi</w:t>
            </w:r>
          </w:p>
        </w:tc>
        <w:tc>
          <w:tcPr>
            <w:tcW w:w="1343" w:type="pct"/>
          </w:tcPr>
          <w:p w14:paraId="4CB56BF7" w14:textId="77777777" w:rsidR="00E13038" w:rsidRDefault="00E13038" w:rsidP="008A61C1">
            <w:pPr>
              <w:rPr>
                <w:rFonts w:asciiTheme="minorHAnsi" w:hAnsiTheme="minorHAnsi" w:cstheme="minorHAnsi"/>
                <w:color w:val="4472C4" w:themeColor="accent1"/>
                <w:sz w:val="22"/>
              </w:rPr>
            </w:pPr>
            <w:r w:rsidRPr="00C83CDB">
              <w:rPr>
                <w:rFonts w:asciiTheme="minorHAnsi" w:hAnsiTheme="minorHAnsi" w:cstheme="minorHAnsi"/>
                <w:color w:val="4472C4" w:themeColor="accent1"/>
                <w:sz w:val="22"/>
              </w:rPr>
              <w:t xml:space="preserve"> </w:t>
            </w:r>
          </w:p>
          <w:p w14:paraId="6244814C" w14:textId="77777777" w:rsidR="00BB1507" w:rsidRDefault="00BB1507" w:rsidP="008A61C1">
            <w:pPr>
              <w:rPr>
                <w:rFonts w:asciiTheme="minorHAnsi" w:hAnsiTheme="minorHAnsi" w:cstheme="minorHAnsi"/>
                <w:color w:val="4472C4" w:themeColor="accent1"/>
                <w:sz w:val="22"/>
              </w:rPr>
            </w:pPr>
          </w:p>
          <w:p w14:paraId="06C9B666" w14:textId="77777777" w:rsidR="00BB1507" w:rsidRDefault="00BB1507" w:rsidP="008A61C1">
            <w:pPr>
              <w:rPr>
                <w:rFonts w:asciiTheme="minorHAnsi" w:hAnsiTheme="minorHAnsi" w:cstheme="minorHAnsi"/>
                <w:color w:val="4472C4" w:themeColor="accent1"/>
                <w:sz w:val="22"/>
              </w:rPr>
            </w:pPr>
          </w:p>
          <w:p w14:paraId="2823860B" w14:textId="77777777" w:rsidR="00BB1507" w:rsidRDefault="00BB1507" w:rsidP="008A61C1">
            <w:pPr>
              <w:rPr>
                <w:rFonts w:asciiTheme="minorHAnsi" w:hAnsiTheme="minorHAnsi" w:cstheme="minorHAnsi"/>
                <w:color w:val="4472C4" w:themeColor="accent1"/>
                <w:sz w:val="22"/>
              </w:rPr>
            </w:pPr>
          </w:p>
          <w:p w14:paraId="498E30EC" w14:textId="00BAAD29" w:rsidR="00BB1507" w:rsidRDefault="00BB1507" w:rsidP="008A61C1">
            <w:pPr>
              <w:rPr>
                <w:rFonts w:asciiTheme="minorHAnsi" w:hAnsiTheme="minorHAnsi" w:cstheme="minorHAnsi"/>
                <w:color w:val="4472C4" w:themeColor="accent1"/>
                <w:sz w:val="22"/>
              </w:rPr>
            </w:pPr>
          </w:p>
          <w:p w14:paraId="1491AE14" w14:textId="33CFE0E0" w:rsidR="00BB1507" w:rsidRDefault="00BB1507" w:rsidP="008A61C1">
            <w:pPr>
              <w:rPr>
                <w:rFonts w:asciiTheme="minorHAnsi" w:hAnsiTheme="minorHAnsi" w:cstheme="minorHAnsi"/>
                <w:color w:val="4472C4" w:themeColor="accent1"/>
                <w:sz w:val="22"/>
              </w:rPr>
            </w:pPr>
          </w:p>
          <w:p w14:paraId="48F2CBC7" w14:textId="77777777" w:rsidR="00BB1507" w:rsidRDefault="00BB1507" w:rsidP="008A61C1">
            <w:pPr>
              <w:rPr>
                <w:rFonts w:asciiTheme="minorHAnsi" w:hAnsiTheme="minorHAnsi" w:cstheme="minorHAnsi"/>
                <w:color w:val="4472C4" w:themeColor="accent1"/>
                <w:sz w:val="22"/>
              </w:rPr>
            </w:pPr>
          </w:p>
          <w:p w14:paraId="2B9A1E75" w14:textId="77777777" w:rsidR="00BB1507" w:rsidRDefault="00BB1507" w:rsidP="008A61C1">
            <w:pPr>
              <w:rPr>
                <w:rFonts w:asciiTheme="minorHAnsi" w:hAnsiTheme="minorHAnsi" w:cstheme="minorHAnsi"/>
                <w:color w:val="4472C4" w:themeColor="accent1"/>
                <w:sz w:val="22"/>
              </w:rPr>
            </w:pPr>
          </w:p>
          <w:p w14:paraId="5D4D2FD9" w14:textId="77777777" w:rsidR="00BB1507" w:rsidRDefault="00BB1507" w:rsidP="008A61C1">
            <w:pPr>
              <w:rPr>
                <w:rFonts w:asciiTheme="minorHAnsi" w:hAnsiTheme="minorHAnsi" w:cstheme="minorHAnsi"/>
                <w:color w:val="4472C4" w:themeColor="accent1"/>
                <w:sz w:val="22"/>
              </w:rPr>
            </w:pPr>
          </w:p>
          <w:p w14:paraId="05B75B97" w14:textId="77777777" w:rsidR="00BB1507" w:rsidRDefault="00BB1507" w:rsidP="008A61C1">
            <w:pPr>
              <w:rPr>
                <w:rFonts w:asciiTheme="minorHAnsi" w:hAnsiTheme="minorHAnsi" w:cstheme="minorHAnsi"/>
                <w:color w:val="4472C4" w:themeColor="accent1"/>
                <w:sz w:val="22"/>
              </w:rPr>
            </w:pPr>
          </w:p>
          <w:p w14:paraId="54495480" w14:textId="75317736" w:rsidR="00BB1507" w:rsidRPr="00986A44" w:rsidRDefault="00BB1507" w:rsidP="008A61C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01" w:type="pct"/>
          </w:tcPr>
          <w:p w14:paraId="1C3B8406" w14:textId="77777777" w:rsidR="00E13038" w:rsidRPr="00986A44" w:rsidRDefault="00E13038" w:rsidP="008A61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9" w:type="pct"/>
          </w:tcPr>
          <w:p w14:paraId="3244A5A2" w14:textId="77777777" w:rsidR="00E13038" w:rsidRPr="00986A44" w:rsidRDefault="00E13038" w:rsidP="008A61C1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00" w:type="pct"/>
          </w:tcPr>
          <w:p w14:paraId="3A992ACB" w14:textId="77777777" w:rsidR="00E13038" w:rsidRPr="00B87DB7" w:rsidRDefault="00E13038" w:rsidP="008A61C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u w:val="single"/>
              </w:rPr>
            </w:pPr>
          </w:p>
        </w:tc>
      </w:tr>
    </w:tbl>
    <w:p w14:paraId="5157C2EF" w14:textId="77777777" w:rsidR="003263CA" w:rsidRDefault="003263CA" w:rsidP="003263CA"/>
    <w:p w14:paraId="05FE401B" w14:textId="77777777" w:rsidR="003263CA" w:rsidRDefault="003263CA"/>
    <w:sectPr w:rsidR="003263CA" w:rsidSect="00E13038">
      <w:footerReference w:type="default" r:id="rId7"/>
      <w:pgSz w:w="16838" w:h="11906" w:orient="landscape"/>
      <w:pgMar w:top="8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466D7" w14:textId="77777777" w:rsidR="00D275F1" w:rsidRDefault="00D275F1" w:rsidP="003263CA">
      <w:r>
        <w:separator/>
      </w:r>
    </w:p>
  </w:endnote>
  <w:endnote w:type="continuationSeparator" w:id="0">
    <w:p w14:paraId="74B828D2" w14:textId="77777777" w:rsidR="00D275F1" w:rsidRDefault="00D275F1" w:rsidP="00326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92026" w14:textId="45A2D02E" w:rsidR="00E13038" w:rsidRPr="00E13038" w:rsidRDefault="00E13038">
    <w:pPr>
      <w:pStyle w:val="Pieddepage"/>
      <w:rPr>
        <w:color w:val="385623" w:themeColor="accent6" w:themeShade="80"/>
        <w:sz w:val="18"/>
        <w:szCs w:val="18"/>
      </w:rPr>
    </w:pPr>
    <w:r w:rsidRPr="00E13038">
      <w:rPr>
        <w:color w:val="385623" w:themeColor="accent6" w:themeShade="80"/>
        <w:sz w:val="18"/>
        <w:szCs w:val="18"/>
      </w:rPr>
      <w:t>www.grainesdelivres.fr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ADA24" w14:textId="77777777" w:rsidR="00D275F1" w:rsidRDefault="00D275F1" w:rsidP="003263CA">
      <w:r>
        <w:separator/>
      </w:r>
    </w:p>
  </w:footnote>
  <w:footnote w:type="continuationSeparator" w:id="0">
    <w:p w14:paraId="20ED4310" w14:textId="77777777" w:rsidR="00D275F1" w:rsidRDefault="00D275F1" w:rsidP="003263CA">
      <w:r>
        <w:continuationSeparator/>
      </w:r>
    </w:p>
  </w:footnote>
  <w:footnote w:id="1">
    <w:p w14:paraId="2EDE1B99" w14:textId="77777777" w:rsidR="003263CA" w:rsidRDefault="003263CA" w:rsidP="003263CA">
      <w:pPr>
        <w:pStyle w:val="Notedebasdepage"/>
      </w:pPr>
      <w:r>
        <w:rPr>
          <w:rStyle w:val="Appelnotedebasdep"/>
        </w:rPr>
        <w:footnoteRef/>
      </w:r>
      <w:r>
        <w:t xml:space="preserve"> Claudine Garcia-</w:t>
      </w:r>
      <w:proofErr w:type="spellStart"/>
      <w:r>
        <w:t>Debanc</w:t>
      </w:r>
      <w:proofErr w:type="spellEnd"/>
      <w:r>
        <w:t xml:space="preserve">, Danielle Laurent et Annie </w:t>
      </w:r>
      <w:proofErr w:type="spellStart"/>
      <w:r>
        <w:t>Choureau</w:t>
      </w:r>
      <w:proofErr w:type="spellEnd"/>
      <w:r>
        <w:t xml:space="preserve">, « Organiser l’enseignement de l’oral : des exemples de programmation », in </w:t>
      </w:r>
      <w:r w:rsidRPr="00116068">
        <w:rPr>
          <w:i/>
          <w:iCs/>
        </w:rPr>
        <w:t xml:space="preserve">Comment enseigner l’oral à l’école </w:t>
      </w:r>
      <w:proofErr w:type="gramStart"/>
      <w:r w:rsidRPr="00116068">
        <w:rPr>
          <w:i/>
          <w:iCs/>
        </w:rPr>
        <w:t>primaire ?</w:t>
      </w:r>
      <w:r>
        <w:t>,</w:t>
      </w:r>
      <w:proofErr w:type="gramEnd"/>
      <w:r>
        <w:t xml:space="preserve"> Hatier, 2004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60FB2"/>
    <w:multiLevelType w:val="hybridMultilevel"/>
    <w:tmpl w:val="84147D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3402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3CA"/>
    <w:rsid w:val="000503AD"/>
    <w:rsid w:val="003263CA"/>
    <w:rsid w:val="00BB1507"/>
    <w:rsid w:val="00D275F1"/>
    <w:rsid w:val="00E1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CBA9A6"/>
  <w15:chartTrackingRefBased/>
  <w15:docId w15:val="{22E86D5B-29D1-164E-866E-255DBF284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3CA"/>
    <w:rPr>
      <w:rFonts w:ascii="Times New Roman" w:eastAsia="Times New Roman" w:hAnsi="Times New Roman" w:cs="Times New Roman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3263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263C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fr-FR"/>
    </w:rPr>
  </w:style>
  <w:style w:type="paragraph" w:styleId="Paragraphedeliste">
    <w:name w:val="List Paragraph"/>
    <w:basedOn w:val="Normal"/>
    <w:uiPriority w:val="34"/>
    <w:qFormat/>
    <w:rsid w:val="003263CA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3263C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263CA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3263CA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263C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unhideWhenUsed/>
    <w:rsid w:val="003263CA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E1303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13038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130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13038"/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GABRIEL</dc:creator>
  <cp:keywords/>
  <dc:description/>
  <cp:lastModifiedBy>Marie GABRIEL</cp:lastModifiedBy>
  <cp:revision>2</cp:revision>
  <dcterms:created xsi:type="dcterms:W3CDTF">2023-03-15T13:40:00Z</dcterms:created>
  <dcterms:modified xsi:type="dcterms:W3CDTF">2023-03-15T14:29:00Z</dcterms:modified>
</cp:coreProperties>
</file>